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D5" w:rsidRPr="003E47D5" w:rsidRDefault="003E47D5" w:rsidP="003E47D5">
      <w:pPr>
        <w:jc w:val="right"/>
        <w:rPr>
          <w:rFonts w:cs="Guttman-Aram" w:hint="cs"/>
          <w:b/>
          <w:bCs/>
          <w:color w:val="E80061" w:themeColor="accent1" w:themeShade="BF"/>
          <w:sz w:val="24"/>
          <w:szCs w:val="24"/>
          <w:u w:val="single"/>
          <w:rtl/>
        </w:rPr>
      </w:pPr>
      <w:r w:rsidRPr="003E47D5">
        <w:rPr>
          <w:rFonts w:cs="Guttman-Aram" w:hint="cs"/>
          <w:b/>
          <w:bCs/>
          <w:color w:val="E80061" w:themeColor="accent1" w:themeShade="BF"/>
          <w:sz w:val="24"/>
          <w:szCs w:val="24"/>
          <w:u w:val="single"/>
          <w:rtl/>
        </w:rPr>
        <w:t>1/4/15</w:t>
      </w:r>
    </w:p>
    <w:p w:rsidR="00782362" w:rsidRPr="003E47D5" w:rsidRDefault="005F639E" w:rsidP="005F639E">
      <w:pPr>
        <w:jc w:val="center"/>
        <w:rPr>
          <w:rFonts w:cs="Guttman-Aram" w:hint="cs"/>
          <w:b/>
          <w:bCs/>
          <w:color w:val="E80061" w:themeColor="accent1" w:themeShade="BF"/>
          <w:sz w:val="48"/>
          <w:szCs w:val="48"/>
          <w:u w:val="single"/>
          <w:rtl/>
        </w:rPr>
      </w:pPr>
      <w:r w:rsidRPr="003E47D5">
        <w:rPr>
          <w:rFonts w:cs="Guttman-Aram" w:hint="cs"/>
          <w:b/>
          <w:bCs/>
          <w:color w:val="E80061" w:themeColor="accent1" w:themeShade="BF"/>
          <w:sz w:val="48"/>
          <w:szCs w:val="48"/>
          <w:u w:val="single"/>
          <w:rtl/>
        </w:rPr>
        <w:t>הגוף האלקטרומגנטי</w:t>
      </w:r>
    </w:p>
    <w:p w:rsidR="005F639E" w:rsidRDefault="00F40565">
      <w:pPr>
        <w:rPr>
          <w:rFonts w:hint="cs"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  <w:t>תיקשור</w:t>
      </w:r>
    </w:p>
    <w:p w:rsidR="005F639E" w:rsidRDefault="005F639E" w:rsidP="005F639E">
      <w:pPr>
        <w:ind w:left="-483"/>
        <w:rPr>
          <w:rFonts w:cs="David" w:hint="cs"/>
          <w:sz w:val="24"/>
          <w:szCs w:val="24"/>
          <w:rtl/>
        </w:rPr>
      </w:pPr>
      <w:r w:rsidRPr="00135694">
        <w:rPr>
          <w:rFonts w:cs="David" w:hint="cs"/>
          <w:b/>
          <w:bCs/>
          <w:sz w:val="36"/>
          <w:szCs w:val="36"/>
          <w:rtl/>
        </w:rPr>
        <w:t>נ</w:t>
      </w:r>
      <w:r>
        <w:rPr>
          <w:rFonts w:cs="David" w:hint="cs"/>
          <w:sz w:val="24"/>
          <w:szCs w:val="24"/>
          <w:rtl/>
        </w:rPr>
        <w:t xml:space="preserve">שמות יקרות , אתם ישות אנרגטית המחוברת לגוף פיזי שמהדהדת ביקומים נוספים : בנשמה , בתודעה ובהדהוד של הגוף הפיזי. </w:t>
      </w:r>
    </w:p>
    <w:p w:rsidR="005F639E" w:rsidRDefault="005F639E" w:rsidP="00135694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הגוף האלקטרומגנטי בנוי מאלקטרודות שיש להם את הפוטנציאלים להכיל את התודעה הרחבה של הנשמה</w:t>
      </w:r>
      <w:r w:rsidR="00135694">
        <w:rPr>
          <w:rFonts w:cs="David" w:hint="cs"/>
          <w:sz w:val="24"/>
          <w:szCs w:val="24"/>
          <w:rtl/>
        </w:rPr>
        <w:t>/</w:t>
      </w:r>
      <w:r w:rsidR="00D32B8D">
        <w:rPr>
          <w:rFonts w:cs="David" w:hint="cs"/>
          <w:sz w:val="24"/>
          <w:szCs w:val="24"/>
          <w:rtl/>
        </w:rPr>
        <w:t>הפוטנצי</w:t>
      </w:r>
      <w:r>
        <w:rPr>
          <w:rFonts w:cs="David" w:hint="cs"/>
          <w:sz w:val="24"/>
          <w:szCs w:val="24"/>
          <w:rtl/>
        </w:rPr>
        <w:t>אלים</w:t>
      </w:r>
      <w:r w:rsidR="00D32B8D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ואת מה שהיא הבטיחה לעצמה לממש אל עצמה בכדור הארץ.</w:t>
      </w:r>
      <w:r w:rsidR="00211A90">
        <w:rPr>
          <w:rFonts w:cs="David" w:hint="cs"/>
          <w:sz w:val="24"/>
          <w:szCs w:val="24"/>
          <w:rtl/>
        </w:rPr>
        <w:t xml:space="preserve"> הוא אינו מכיל קארמה.</w:t>
      </w:r>
    </w:p>
    <w:p w:rsidR="005F639E" w:rsidRDefault="005F639E" w:rsidP="009634F3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האלקטרומגנט של הגוף </w:t>
      </w:r>
      <w:r w:rsidR="00D32B8D">
        <w:rPr>
          <w:rFonts w:cs="David" w:hint="cs"/>
          <w:sz w:val="24"/>
          <w:szCs w:val="24"/>
          <w:rtl/>
        </w:rPr>
        <w:t>קשור לתודעה של הכאן ועכשיו , הוא אינו עוסק במה שהנשמה עברה</w:t>
      </w:r>
      <w:r w:rsidR="009634F3">
        <w:rPr>
          <w:rFonts w:cs="David" w:hint="cs"/>
          <w:sz w:val="24"/>
          <w:szCs w:val="24"/>
          <w:rtl/>
        </w:rPr>
        <w:t xml:space="preserve"> או </w:t>
      </w:r>
      <w:r w:rsidR="00D32B8D">
        <w:rPr>
          <w:rFonts w:cs="David" w:hint="cs"/>
          <w:sz w:val="24"/>
          <w:szCs w:val="24"/>
          <w:rtl/>
        </w:rPr>
        <w:t xml:space="preserve">חוותה </w:t>
      </w:r>
      <w:r w:rsidR="009634F3">
        <w:rPr>
          <w:rFonts w:cs="David" w:hint="cs"/>
          <w:sz w:val="24"/>
          <w:szCs w:val="24"/>
          <w:rtl/>
        </w:rPr>
        <w:t>ב</w:t>
      </w:r>
      <w:r w:rsidR="00D32B8D">
        <w:rPr>
          <w:rFonts w:cs="David" w:hint="cs"/>
          <w:sz w:val="24"/>
          <w:szCs w:val="24"/>
          <w:rtl/>
        </w:rPr>
        <w:t xml:space="preserve">פעימה אחרת . הוא מכיל את התודעה הרחבה של הכאן ועכשיו </w:t>
      </w:r>
      <w:r w:rsidR="009634F3">
        <w:rPr>
          <w:rFonts w:cs="David" w:hint="cs"/>
          <w:sz w:val="24"/>
          <w:szCs w:val="24"/>
          <w:rtl/>
        </w:rPr>
        <w:t>.</w:t>
      </w:r>
    </w:p>
    <w:p w:rsidR="00A57C10" w:rsidRDefault="00AD518F" w:rsidP="00AD518F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</w:t>
      </w:r>
      <w:r w:rsidR="009634F3">
        <w:rPr>
          <w:rFonts w:cs="David" w:hint="cs"/>
          <w:sz w:val="24"/>
          <w:szCs w:val="24"/>
          <w:rtl/>
        </w:rPr>
        <w:t xml:space="preserve">גנוט הוא כוח </w:t>
      </w:r>
      <w:r w:rsidR="002C710B">
        <w:rPr>
          <w:rFonts w:cs="David" w:hint="cs"/>
          <w:sz w:val="24"/>
          <w:szCs w:val="24"/>
          <w:rtl/>
        </w:rPr>
        <w:t>של פרוטונים</w:t>
      </w:r>
      <w:r w:rsidR="00A57C10">
        <w:rPr>
          <w:rFonts w:cs="David" w:hint="cs"/>
          <w:sz w:val="24"/>
          <w:szCs w:val="24"/>
          <w:rtl/>
        </w:rPr>
        <w:t>/חלקים</w:t>
      </w:r>
      <w:r w:rsidR="002C710B">
        <w:rPr>
          <w:rFonts w:cs="David" w:hint="cs"/>
          <w:sz w:val="24"/>
          <w:szCs w:val="24"/>
          <w:rtl/>
        </w:rPr>
        <w:t xml:space="preserve"> שמדברים אחד עם השני , רק ביחד הם ממגנטים . כאשר חסר פרוטון אחד לא קיים מגנוט.</w:t>
      </w:r>
    </w:p>
    <w:p w:rsidR="00A57C10" w:rsidRDefault="002C710B" w:rsidP="00135694">
      <w:pPr>
        <w:ind w:left="-483"/>
        <w:rPr>
          <w:rFonts w:cs="David" w:hint="cs"/>
          <w:sz w:val="24"/>
          <w:szCs w:val="24"/>
          <w:rtl/>
        </w:rPr>
      </w:pPr>
      <w:r w:rsidRPr="00C67A20">
        <w:rPr>
          <w:rFonts w:cs="David" w:hint="cs"/>
          <w:b/>
          <w:bCs/>
          <w:color w:val="005BD3" w:themeColor="accent5"/>
          <w:sz w:val="24"/>
          <w:szCs w:val="24"/>
          <w:rtl/>
        </w:rPr>
        <w:t>הרחבת תודעה היא הרחבת יכולת ההכלה</w:t>
      </w:r>
      <w:r>
        <w:rPr>
          <w:rFonts w:cs="David" w:hint="cs"/>
          <w:sz w:val="24"/>
          <w:szCs w:val="24"/>
          <w:rtl/>
        </w:rPr>
        <w:t xml:space="preserve"> של הנשמה בלהיזכר במה שהבטחתם לכם</w:t>
      </w:r>
      <w:r w:rsidR="000A4ED4">
        <w:rPr>
          <w:rFonts w:cs="David" w:hint="cs"/>
          <w:sz w:val="24"/>
          <w:szCs w:val="24"/>
          <w:rtl/>
        </w:rPr>
        <w:t xml:space="preserve"> לברוא בכדור הארץ </w:t>
      </w:r>
      <w:r>
        <w:rPr>
          <w:rFonts w:cs="David" w:hint="cs"/>
          <w:sz w:val="24"/>
          <w:szCs w:val="24"/>
          <w:rtl/>
        </w:rPr>
        <w:t>,</w:t>
      </w:r>
      <w:r w:rsidR="000A4ED4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 xml:space="preserve">בפוטנציאלים </w:t>
      </w:r>
      <w:r w:rsidR="000A4ED4">
        <w:rPr>
          <w:rFonts w:cs="David" w:hint="cs"/>
          <w:sz w:val="24"/>
          <w:szCs w:val="24"/>
          <w:rtl/>
        </w:rPr>
        <w:t>שלכם</w:t>
      </w:r>
      <w:r w:rsidR="00135694">
        <w:rPr>
          <w:rFonts w:cs="David" w:hint="cs"/>
          <w:sz w:val="24"/>
          <w:szCs w:val="24"/>
          <w:rtl/>
        </w:rPr>
        <w:t xml:space="preserve"> הרחבת התודעה משנה מיד</w:t>
      </w:r>
      <w:r>
        <w:rPr>
          <w:rFonts w:cs="David" w:hint="cs"/>
          <w:sz w:val="24"/>
          <w:szCs w:val="24"/>
          <w:rtl/>
        </w:rPr>
        <w:t xml:space="preserve"> השדה האנרגטי שלכם </w:t>
      </w:r>
      <w:r w:rsidR="00A57C10">
        <w:rPr>
          <w:rFonts w:cs="David" w:hint="cs"/>
          <w:sz w:val="24"/>
          <w:szCs w:val="24"/>
          <w:rtl/>
        </w:rPr>
        <w:t>בכדור הארץ.</w:t>
      </w:r>
    </w:p>
    <w:p w:rsidR="00A57C10" w:rsidRDefault="00A57C10" w:rsidP="000A4ED4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הגוף האלקטרומגנטי מחובר אל התודעה הפנימית</w:t>
      </w:r>
      <w:r w:rsidR="000A4ED4">
        <w:rPr>
          <w:rFonts w:cs="David" w:hint="cs"/>
          <w:sz w:val="24"/>
          <w:szCs w:val="24"/>
          <w:rtl/>
        </w:rPr>
        <w:t xml:space="preserve"> ולא אל מה שאתם מכנים בכדור הארץ - הצלחה</w:t>
      </w:r>
      <w:r>
        <w:rPr>
          <w:rFonts w:cs="David" w:hint="cs"/>
          <w:sz w:val="24"/>
          <w:szCs w:val="24"/>
          <w:rtl/>
        </w:rPr>
        <w:t xml:space="preserve"> , הוא מחובר אל האני הגבוה </w:t>
      </w:r>
      <w:r w:rsidR="000A4ED4">
        <w:rPr>
          <w:rFonts w:cs="David" w:hint="cs"/>
          <w:sz w:val="24"/>
          <w:szCs w:val="24"/>
          <w:rtl/>
        </w:rPr>
        <w:t>הפנימי</w:t>
      </w:r>
      <w:r>
        <w:rPr>
          <w:rFonts w:cs="David" w:hint="cs"/>
          <w:sz w:val="24"/>
          <w:szCs w:val="24"/>
          <w:rtl/>
        </w:rPr>
        <w:t>, בין רגש לרגש</w:t>
      </w:r>
      <w:r w:rsidR="00135694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בין חומר </w:t>
      </w:r>
      <w:r w:rsidR="00AD518F">
        <w:rPr>
          <w:rFonts w:cs="David" w:hint="cs"/>
          <w:sz w:val="24"/>
          <w:szCs w:val="24"/>
          <w:rtl/>
        </w:rPr>
        <w:t>ל</w:t>
      </w:r>
      <w:r w:rsidR="000A4ED4">
        <w:rPr>
          <w:rFonts w:cs="David" w:hint="cs"/>
          <w:sz w:val="24"/>
          <w:szCs w:val="24"/>
          <w:rtl/>
        </w:rPr>
        <w:t>חומר</w:t>
      </w:r>
      <w:r w:rsidR="00135694">
        <w:rPr>
          <w:rFonts w:cs="David" w:hint="cs"/>
          <w:sz w:val="24"/>
          <w:szCs w:val="24"/>
          <w:rtl/>
        </w:rPr>
        <w:t>,</w:t>
      </w:r>
      <w:r w:rsidR="000A4ED4">
        <w:rPr>
          <w:rFonts w:cs="David" w:hint="cs"/>
          <w:sz w:val="24"/>
          <w:szCs w:val="24"/>
          <w:rtl/>
        </w:rPr>
        <w:t xml:space="preserve"> בין מחשבה </w:t>
      </w:r>
      <w:r>
        <w:rPr>
          <w:rFonts w:cs="David" w:hint="cs"/>
          <w:sz w:val="24"/>
          <w:szCs w:val="24"/>
          <w:rtl/>
        </w:rPr>
        <w:t>למחשבה.</w:t>
      </w:r>
    </w:p>
    <w:p w:rsidR="00E8706E" w:rsidRDefault="000A4ED4" w:rsidP="00135694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אם נשמה חוותה פגיעה ברמ</w:t>
      </w:r>
      <w:r w:rsidR="00135694">
        <w:rPr>
          <w:rFonts w:cs="David" w:hint="cs"/>
          <w:sz w:val="24"/>
          <w:szCs w:val="24"/>
          <w:rtl/>
        </w:rPr>
        <w:t>ת</w:t>
      </w:r>
      <w:r>
        <w:rPr>
          <w:rFonts w:cs="David" w:hint="cs"/>
          <w:sz w:val="24"/>
          <w:szCs w:val="24"/>
          <w:rtl/>
        </w:rPr>
        <w:t xml:space="preserve"> </w:t>
      </w:r>
      <w:r w:rsidR="00135694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רגש, </w:t>
      </w:r>
      <w:r w:rsidR="00135694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תודעה, </w:t>
      </w:r>
      <w:r w:rsidR="00135694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>פיזי, מנט</w:t>
      </w:r>
      <w:r w:rsidR="00AD518F">
        <w:rPr>
          <w:rFonts w:cs="David" w:hint="cs"/>
          <w:sz w:val="24"/>
          <w:szCs w:val="24"/>
          <w:rtl/>
        </w:rPr>
        <w:t>א</w:t>
      </w:r>
      <w:r>
        <w:rPr>
          <w:rFonts w:cs="David" w:hint="cs"/>
          <w:sz w:val="24"/>
          <w:szCs w:val="24"/>
          <w:rtl/>
        </w:rPr>
        <w:t>לי זה עשוי לפגוע בגוף אלקטרומגנטי מאחר והיא תכבה אורות אלו.</w:t>
      </w:r>
      <w:r w:rsidR="00E8706E">
        <w:rPr>
          <w:rFonts w:cs="David" w:hint="cs"/>
          <w:sz w:val="24"/>
          <w:szCs w:val="24"/>
          <w:rtl/>
        </w:rPr>
        <w:t xml:space="preserve"> אולם</w:t>
      </w:r>
      <w:r w:rsidR="00135694">
        <w:rPr>
          <w:rFonts w:cs="David" w:hint="cs"/>
          <w:sz w:val="24"/>
          <w:szCs w:val="24"/>
          <w:rtl/>
        </w:rPr>
        <w:t>,</w:t>
      </w:r>
      <w:r w:rsidR="00E8706E">
        <w:rPr>
          <w:rFonts w:cs="David" w:hint="cs"/>
          <w:sz w:val="24"/>
          <w:szCs w:val="24"/>
          <w:rtl/>
        </w:rPr>
        <w:t xml:space="preserve"> מחד לוקח לגוף זה זמן רב יותר לכבות את הזיכרון ומאידך התחברות מחדש אליו מעוררת את המודעות והזיכרון הפוטנציאלים מהר יותר. </w:t>
      </w:r>
    </w:p>
    <w:p w:rsidR="00E8706E" w:rsidRDefault="00135694" w:rsidP="00E8706E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בקרוב </w:t>
      </w:r>
      <w:r w:rsidR="0061160A">
        <w:rPr>
          <w:rFonts w:cs="David" w:hint="cs"/>
          <w:sz w:val="24"/>
          <w:szCs w:val="24"/>
          <w:rtl/>
        </w:rPr>
        <w:t>המדע יבין כי יש לגעת בגוף האלקטרומגנטי ולמשוך משם את הזיכרון שטמון באותם חלקיקים ,</w:t>
      </w:r>
      <w:r w:rsidR="00D56376">
        <w:rPr>
          <w:rFonts w:cs="David" w:hint="cs"/>
          <w:sz w:val="24"/>
          <w:szCs w:val="24"/>
          <w:rtl/>
        </w:rPr>
        <w:t xml:space="preserve"> כדי לחבר באדמה את התודעה ו</w:t>
      </w:r>
      <w:r>
        <w:rPr>
          <w:rFonts w:cs="David" w:hint="cs"/>
          <w:sz w:val="24"/>
          <w:szCs w:val="24"/>
          <w:rtl/>
        </w:rPr>
        <w:t>ל</w:t>
      </w:r>
      <w:r w:rsidR="00D56376">
        <w:rPr>
          <w:rFonts w:cs="David" w:hint="cs"/>
          <w:sz w:val="24"/>
          <w:szCs w:val="24"/>
          <w:rtl/>
        </w:rPr>
        <w:t>העיר את אלקטרונים ופרוטונים של הגוף הפיזי.</w:t>
      </w:r>
    </w:p>
    <w:p w:rsidR="000A4ED4" w:rsidRDefault="00D56376" w:rsidP="00D56376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כעת הגוף אלקטרומגנט</w:t>
      </w:r>
      <w:r w:rsidR="00135694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 נמצא ברשות עבור האנושות לריפוי "האני הגבוה" </w:t>
      </w:r>
      <w:r w:rsidR="000A4ED4">
        <w:rPr>
          <w:rFonts w:cs="David" w:hint="cs"/>
          <w:sz w:val="24"/>
          <w:szCs w:val="24"/>
          <w:rtl/>
        </w:rPr>
        <w:t xml:space="preserve"> </w:t>
      </w:r>
      <w:r w:rsidR="00135694">
        <w:rPr>
          <w:rFonts w:cs="David" w:hint="cs"/>
          <w:sz w:val="24"/>
          <w:szCs w:val="24"/>
          <w:rtl/>
        </w:rPr>
        <w:t>.</w:t>
      </w:r>
    </w:p>
    <w:p w:rsidR="00D56376" w:rsidRDefault="00D56376" w:rsidP="00D56376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אנו מזמינים את התודעה שלכם לאפשר ולתת רשות לגוף ולמגנט שלכם להתחבר את הגוף האלקטרומגנטי ולהזכיר לכל חלקיי את מה שהבטחתי לעצמכם בכדור הארץ, אמרו:</w:t>
      </w:r>
    </w:p>
    <w:p w:rsidR="00D56376" w:rsidRPr="00C67A20" w:rsidRDefault="00D56376" w:rsidP="00D56376">
      <w:pPr>
        <w:ind w:left="-483"/>
        <w:rPr>
          <w:rFonts w:cs="David" w:hint="cs"/>
          <w:b/>
          <w:bCs/>
          <w:color w:val="005BD3" w:themeColor="accent5"/>
          <w:sz w:val="24"/>
          <w:szCs w:val="24"/>
          <w:rtl/>
        </w:rPr>
      </w:pPr>
      <w:r w:rsidRPr="00C67A20">
        <w:rPr>
          <w:rFonts w:cs="David" w:hint="cs"/>
          <w:b/>
          <w:bCs/>
          <w:color w:val="005BD3" w:themeColor="accent5"/>
          <w:sz w:val="24"/>
          <w:szCs w:val="24"/>
          <w:rtl/>
        </w:rPr>
        <w:t xml:space="preserve">" אני מסכים/ה להיזכר מי אני ולממש אותי , במלוא הפוטנציאל בפעימה זו" </w:t>
      </w:r>
    </w:p>
    <w:p w:rsidR="00D56376" w:rsidRDefault="00D56376" w:rsidP="00135694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הגוף האלקטרומגנטי אינו מכיל רגשות , הוא מכיל את הפרוטונים של הפוטנציאל </w:t>
      </w:r>
      <w:proofErr w:type="spellStart"/>
      <w:r w:rsidR="00135694">
        <w:rPr>
          <w:rFonts w:cs="David" w:hint="cs"/>
          <w:sz w:val="24"/>
          <w:szCs w:val="24"/>
          <w:rtl/>
        </w:rPr>
        <w:t>הנישמתי</w:t>
      </w:r>
      <w:proofErr w:type="spellEnd"/>
      <w:r>
        <w:rPr>
          <w:rFonts w:cs="David" w:hint="cs"/>
          <w:sz w:val="24"/>
          <w:szCs w:val="24"/>
          <w:rtl/>
        </w:rPr>
        <w:t xml:space="preserve"> , ואת התודעה שהנשמה יכולה לממש אותם. זהו כלי רחב וחשוב לשימוש להתפתחות התודעה הגבוהה של הנשמה בכדור הארץ.</w:t>
      </w:r>
    </w:p>
    <w:p w:rsidR="005F2DB6" w:rsidRDefault="00E6453A" w:rsidP="00135694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הוא משפיע על </w:t>
      </w:r>
      <w:proofErr w:type="spellStart"/>
      <w:r>
        <w:rPr>
          <w:rFonts w:cs="David" w:hint="cs"/>
          <w:sz w:val="24"/>
          <w:szCs w:val="24"/>
          <w:rtl/>
        </w:rPr>
        <w:t>דנ</w:t>
      </w:r>
      <w:proofErr w:type="spellEnd"/>
      <w:r>
        <w:rPr>
          <w:rFonts w:cs="David" w:hint="cs"/>
          <w:sz w:val="24"/>
          <w:szCs w:val="24"/>
          <w:rtl/>
        </w:rPr>
        <w:t xml:space="preserve">.א.  הנשמה שנוצר למעשה דרך חוויות שחוויתם . ולגוף זה יש יכולת לרפא </w:t>
      </w:r>
      <w:r w:rsidR="005F2DB6">
        <w:rPr>
          <w:rFonts w:cs="David" w:hint="cs"/>
          <w:sz w:val="24"/>
          <w:szCs w:val="24"/>
          <w:rtl/>
        </w:rPr>
        <w:t>את</w:t>
      </w:r>
      <w:r w:rsidR="00135694">
        <w:rPr>
          <w:rFonts w:cs="David" w:hint="cs"/>
          <w:sz w:val="24"/>
          <w:szCs w:val="24"/>
          <w:rtl/>
        </w:rPr>
        <w:t xml:space="preserve"> ה</w:t>
      </w:r>
      <w:r w:rsidR="005F2DB6">
        <w:rPr>
          <w:rFonts w:cs="David" w:hint="cs"/>
          <w:sz w:val="24"/>
          <w:szCs w:val="24"/>
          <w:rtl/>
        </w:rPr>
        <w:t xml:space="preserve">ד.נ.א. של חוויות שהד.נ.א. הביא אותם אל הרובד הפיזי. למשל נשמה שבחרה לחוות בד.נ.א. -בגידה , זה יכול לבוא מכל מיני רבדים: פיזי , </w:t>
      </w:r>
      <w:proofErr w:type="spellStart"/>
      <w:r w:rsidR="005F2DB6">
        <w:rPr>
          <w:rFonts w:cs="David" w:hint="cs"/>
          <w:sz w:val="24"/>
          <w:szCs w:val="24"/>
          <w:rtl/>
        </w:rPr>
        <w:t>ריגשי</w:t>
      </w:r>
      <w:proofErr w:type="spellEnd"/>
      <w:r w:rsidR="005F2DB6">
        <w:rPr>
          <w:rFonts w:cs="David" w:hint="cs"/>
          <w:sz w:val="24"/>
          <w:szCs w:val="24"/>
          <w:rtl/>
        </w:rPr>
        <w:t>, מנטאלי, מרוחני. וכך היא תחזור שוב על אותו סרט בסיטואציה אחרת ועם שחקנים שונים (אב,בעל,</w:t>
      </w:r>
      <w:proofErr w:type="spellStart"/>
      <w:r w:rsidR="005F2DB6">
        <w:rPr>
          <w:rFonts w:cs="David" w:hint="cs"/>
          <w:sz w:val="24"/>
          <w:szCs w:val="24"/>
          <w:rtl/>
        </w:rPr>
        <w:t>אמא</w:t>
      </w:r>
      <w:proofErr w:type="spellEnd"/>
      <w:r w:rsidR="005F2DB6">
        <w:rPr>
          <w:rFonts w:cs="David" w:hint="cs"/>
          <w:sz w:val="24"/>
          <w:szCs w:val="24"/>
          <w:rtl/>
        </w:rPr>
        <w:t>, בת, מורה, בוס), דרך הגוף האלקטרומגנטי הנשמה זוכרת שהיא הבטיחה לעצמה לא לבגוד בעצמה ולהיות מחוברת לעצמה . וברגע שתסכים לה</w:t>
      </w:r>
      <w:r w:rsidR="00C67A20">
        <w:rPr>
          <w:rFonts w:cs="David" w:hint="cs"/>
          <w:sz w:val="24"/>
          <w:szCs w:val="24"/>
          <w:rtl/>
        </w:rPr>
        <w:t>י</w:t>
      </w:r>
      <w:r w:rsidR="005F2DB6">
        <w:rPr>
          <w:rFonts w:cs="David" w:hint="cs"/>
          <w:sz w:val="24"/>
          <w:szCs w:val="24"/>
          <w:rtl/>
        </w:rPr>
        <w:t>זכר שהיא זו שאינה מוכנה לבגוד בעצמה היא תלמד לא לחוות את הבגידה מהאחר , אלא להכיל את עצמה מבפנים.דרך ההפעלה של האלקטרומגנט היא תלמד איך לשנות ד.נ.א זה כדי שלא תמשוך נושא זה לפעימה נוספת.</w:t>
      </w:r>
    </w:p>
    <w:p w:rsidR="00D56376" w:rsidRDefault="005F2DB6" w:rsidP="00211A90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הגוף האלקט</w:t>
      </w:r>
      <w:r w:rsidR="00211A90">
        <w:rPr>
          <w:rFonts w:cs="David" w:hint="cs"/>
          <w:sz w:val="24"/>
          <w:szCs w:val="24"/>
          <w:rtl/>
        </w:rPr>
        <w:t>רומגנטי מאפשר לנשמות לשנות הטבעות ודפוסים כדי שהם לא ימשכו לפעימה נוספת.</w:t>
      </w:r>
    </w:p>
    <w:p w:rsidR="00211A90" w:rsidRDefault="00211A90" w:rsidP="00211A90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עליכם להתחיל מהצהרה יום יומית : " אני מסכים/ה להיזכר מי אני ולממש אותי , במלוא הפוטנציאל בפעימה זו" , בקשו דרך מדיטציה עמוקה שגוף זה יתחבר, טיפולים אנרגטיים דרך אנשים שיש להם יכולת לחבר אותו</w:t>
      </w:r>
      <w:r w:rsidR="00C67A20">
        <w:rPr>
          <w:rFonts w:cs="David" w:hint="cs"/>
          <w:sz w:val="24"/>
          <w:szCs w:val="24"/>
          <w:rtl/>
        </w:rPr>
        <w:t xml:space="preserve"> אליכם</w:t>
      </w:r>
      <w:r>
        <w:rPr>
          <w:rFonts w:cs="David" w:hint="cs"/>
          <w:sz w:val="24"/>
          <w:szCs w:val="24"/>
          <w:rtl/>
        </w:rPr>
        <w:t xml:space="preserve"> .</w:t>
      </w:r>
    </w:p>
    <w:p w:rsidR="00C67A20" w:rsidRDefault="00C67A20" w:rsidP="00211A90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ברוכים תהיו באשר הינכם</w:t>
      </w:r>
    </w:p>
    <w:p w:rsidR="00C67A20" w:rsidRDefault="00C67A20" w:rsidP="00211A90">
      <w:pPr>
        <w:ind w:left="-483"/>
        <w:rPr>
          <w:rFonts w:cs="David" w:hint="cs"/>
          <w:sz w:val="24"/>
          <w:szCs w:val="24"/>
          <w:rtl/>
        </w:rPr>
      </w:pPr>
    </w:p>
    <w:p w:rsidR="00C67A20" w:rsidRPr="009E4A84" w:rsidRDefault="009E4A84" w:rsidP="009E4A84">
      <w:pPr>
        <w:pStyle w:val="a3"/>
        <w:numPr>
          <w:ilvl w:val="0"/>
          <w:numId w:val="1"/>
        </w:numPr>
        <w:rPr>
          <w:rFonts w:cs="David" w:hint="cs"/>
          <w:sz w:val="24"/>
          <w:szCs w:val="24"/>
        </w:rPr>
      </w:pPr>
      <w:r w:rsidRPr="009E4A84">
        <w:rPr>
          <w:rFonts w:ascii="Arial" w:hAnsi="Arial" w:cs="Arial" w:hint="cs"/>
          <w:b/>
          <w:bCs/>
          <w:color w:val="252525"/>
          <w:sz w:val="21"/>
          <w:szCs w:val="21"/>
          <w:shd w:val="clear" w:color="auto" w:fill="FFFFFF"/>
          <w:rtl/>
        </w:rPr>
        <w:lastRenderedPageBreak/>
        <w:t>פ</w:t>
      </w:r>
      <w:r w:rsidRPr="009E4A84"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  <w:rtl/>
        </w:rPr>
        <w:t>רוֹטוֹ</w:t>
      </w:r>
      <w:r w:rsidRPr="009E4A84">
        <w:rPr>
          <w:rFonts w:ascii="Arial" w:hAnsi="Arial" w:cs="Arial" w:hint="cs"/>
          <w:b/>
          <w:bCs/>
          <w:color w:val="252525"/>
          <w:sz w:val="21"/>
          <w:szCs w:val="21"/>
          <w:shd w:val="clear" w:color="auto" w:fill="FFFFFF"/>
          <w:rtl/>
        </w:rPr>
        <w:t>ן</w:t>
      </w:r>
      <w:r w:rsidRPr="009E4A84">
        <w:rPr>
          <w:rFonts w:ascii="Arial" w:hAnsi="Arial" w:cs="Arial" w:hint="cs"/>
          <w:color w:val="252525"/>
          <w:sz w:val="21"/>
          <w:szCs w:val="21"/>
          <w:shd w:val="clear" w:color="auto" w:fill="FFFFFF"/>
          <w:rtl/>
        </w:rPr>
        <w:t xml:space="preserve"> -</w:t>
      </w:r>
      <w:r w:rsidRPr="009E4A84"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hyperlink r:id="rId5" w:tooltip="חלקיק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חלקיק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הנמצא ב</w:t>
      </w:r>
      <w:hyperlink r:id="rId6" w:tooltip="גרעין האטום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גרעין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של כל</w:t>
      </w:r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hyperlink r:id="rId7" w:tooltip="אטום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אטום</w:t>
        </w:r>
      </w:hyperlink>
    </w:p>
    <w:p w:rsidR="009E4A84" w:rsidRPr="009E4A84" w:rsidRDefault="009E4A84" w:rsidP="009E4A84">
      <w:pPr>
        <w:pStyle w:val="a3"/>
        <w:numPr>
          <w:ilvl w:val="0"/>
          <w:numId w:val="1"/>
        </w:numPr>
        <w:rPr>
          <w:rFonts w:cs="David" w:hint="cs"/>
          <w:sz w:val="24"/>
          <w:szCs w:val="24"/>
        </w:rPr>
      </w:pPr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  <w:rtl/>
        </w:rPr>
        <w:t>פעימה</w:t>
      </w:r>
      <w:r w:rsidRPr="009E4A84">
        <w:t xml:space="preserve">-  </w:t>
      </w:r>
      <w:hyperlink r:id="rId8" w:tooltip="גל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גל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שאינו מחזורי, אלא הפרעה בודדת שנעה ב</w:t>
      </w:r>
      <w:hyperlink r:id="rId9" w:tooltip="מרחב (פיזיקה)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מרחב</w:t>
        </w:r>
      </w:hyperlink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.</w:t>
      </w:r>
    </w:p>
    <w:p w:rsidR="009E4A84" w:rsidRDefault="009E4A84" w:rsidP="009E4A84">
      <w:pPr>
        <w:pStyle w:val="a3"/>
        <w:numPr>
          <w:ilvl w:val="0"/>
          <w:numId w:val="1"/>
        </w:numPr>
        <w:rPr>
          <w:rFonts w:cs="David" w:hint="cs"/>
          <w:sz w:val="24"/>
          <w:szCs w:val="24"/>
        </w:rPr>
      </w:pPr>
      <w:r>
        <w:rPr>
          <w:rFonts w:ascii="Arial" w:hAnsi="Arial" w:cs="Arial"/>
          <w:b/>
          <w:bCs/>
          <w:color w:val="252525"/>
          <w:sz w:val="21"/>
          <w:szCs w:val="21"/>
          <w:shd w:val="clear" w:color="auto" w:fill="FFFFFF"/>
          <w:rtl/>
        </w:rPr>
        <w:t>אלקטרון</w:t>
      </w:r>
      <w:r>
        <w:rPr>
          <w:rFonts w:ascii="Arial" w:hAnsi="Arial" w:cs="Arial" w:hint="cs"/>
          <w:color w:val="252525"/>
          <w:sz w:val="21"/>
          <w:szCs w:val="21"/>
          <w:shd w:val="clear" w:color="auto" w:fill="FFFFFF"/>
          <w:rtl/>
        </w:rPr>
        <w:t>-</w:t>
      </w:r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הוא</w:t>
      </w:r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hyperlink r:id="rId10" w:tooltip="חלקיק יסודי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חלקיק יסודי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hyperlink r:id="rId11" w:tooltip="חלקיק תת-אטומי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תת-אטומי</w:t>
        </w:r>
      </w:hyperlink>
      <w:r w:rsidRPr="009E4A84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במבנה ה</w:t>
      </w:r>
      <w:hyperlink r:id="rId12" w:tooltip="אטום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אטום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הבסיסי, האלקטרונים מקיפים את</w:t>
      </w:r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hyperlink r:id="rId13" w:tooltip="גרעין האטום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גרעין האטום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המכיל את ה</w:t>
      </w:r>
      <w:hyperlink r:id="rId14" w:tooltip="פרוטון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פרוטונים</w:t>
        </w:r>
      </w:hyperlink>
      <w:r w:rsidRPr="009E4A84"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proofErr w:type="spellStart"/>
      <w:r w:rsidRPr="009E4A84">
        <w:rPr>
          <w:rFonts w:ascii="Arial" w:hAnsi="Arial" w:cs="Arial"/>
          <w:sz w:val="21"/>
          <w:szCs w:val="21"/>
          <w:shd w:val="clear" w:color="auto" w:fill="FFFFFF"/>
          <w:rtl/>
        </w:rPr>
        <w:t>וה</w:t>
      </w:r>
      <w:hyperlink r:id="rId15" w:tooltip="נייטרון" w:history="1">
        <w:r w:rsidRPr="009E4A84">
          <w:rPr>
            <w:rStyle w:val="Hyperlink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  <w:rtl/>
          </w:rPr>
          <w:t>נייטרונים</w:t>
        </w:r>
        <w:proofErr w:type="spellEnd"/>
      </w:hyperlink>
      <w:r w:rsidRPr="009E4A84">
        <w:rPr>
          <w:rFonts w:ascii="Arial" w:hAnsi="Arial" w:cs="Arial"/>
          <w:sz w:val="21"/>
          <w:szCs w:val="21"/>
          <w:shd w:val="clear" w:color="auto" w:fill="FFFFFF"/>
        </w:rPr>
        <w:t>.</w:t>
      </w:r>
    </w:p>
    <w:p w:rsidR="00F40565" w:rsidRDefault="00F40565" w:rsidP="00F40565">
      <w:pPr>
        <w:pStyle w:val="NormalWeb"/>
        <w:bidi/>
        <w:jc w:val="center"/>
      </w:pPr>
      <w:r>
        <w:t>   </w:t>
      </w:r>
      <w:r>
        <w:rPr>
          <w:sz w:val="28"/>
          <w:szCs w:val="28"/>
          <w:rtl/>
        </w:rPr>
        <w:t>חומר זה הוכתב</w:t>
      </w:r>
      <w:r>
        <w:rPr>
          <w:sz w:val="28"/>
          <w:szCs w:val="28"/>
        </w:rPr>
        <w:t xml:space="preserve"> </w:t>
      </w:r>
      <w:r>
        <w:rPr>
          <w:color w:val="0000FF"/>
          <w:rtl/>
        </w:rPr>
        <w:t>לוולדה</w:t>
      </w:r>
      <w:r>
        <w:rPr>
          <w:color w:val="0000FF"/>
        </w:rPr>
        <w:t xml:space="preserve"> </w:t>
      </w:r>
      <w:r>
        <w:rPr>
          <w:color w:val="0000FF"/>
          <w:rtl/>
        </w:rPr>
        <w:t>ששה ונכתב ע"י ענת גרוס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rtl/>
        </w:rPr>
        <w:t>כל הזכויות שמורות</w:t>
      </w:r>
      <w:r>
        <w:rPr>
          <w:rStyle w:val="a4"/>
          <w:color w:val="000080"/>
          <w:sz w:val="28"/>
          <w:szCs w:val="28"/>
          <w:shd w:val="clear" w:color="auto" w:fill="CCFFFF"/>
        </w:rPr>
        <w:t>  ©</w:t>
      </w:r>
      <w:r>
        <w:rPr>
          <w:sz w:val="28"/>
          <w:szCs w:val="28"/>
        </w:rPr>
        <w:t xml:space="preserve"> . </w:t>
      </w:r>
      <w:r>
        <w:rPr>
          <w:sz w:val="28"/>
          <w:szCs w:val="28"/>
        </w:rPr>
        <w:br/>
      </w:r>
      <w:r>
        <w:rPr>
          <w:sz w:val="28"/>
          <w:szCs w:val="28"/>
          <w:rtl/>
        </w:rPr>
        <w:t>שימוש בו יעשה מתוך כוונה טהורה</w:t>
      </w:r>
      <w:r>
        <w:rPr>
          <w:sz w:val="28"/>
          <w:szCs w:val="28"/>
        </w:rPr>
        <w:t>.</w:t>
      </w:r>
      <w:r>
        <w:t xml:space="preserve"> </w:t>
      </w:r>
    </w:p>
    <w:p w:rsidR="00211A90" w:rsidRDefault="00211A90" w:rsidP="00211A90">
      <w:pPr>
        <w:ind w:left="-483"/>
        <w:rPr>
          <w:rFonts w:cs="David" w:hint="cs"/>
          <w:sz w:val="24"/>
          <w:szCs w:val="24"/>
          <w:rtl/>
        </w:rPr>
      </w:pPr>
    </w:p>
    <w:p w:rsidR="00211A90" w:rsidRDefault="00211A90" w:rsidP="00211A90">
      <w:pPr>
        <w:ind w:left="-483" w:right="-142"/>
        <w:rPr>
          <w:rFonts w:cs="David" w:hint="cs"/>
          <w:sz w:val="24"/>
          <w:szCs w:val="24"/>
          <w:rtl/>
        </w:rPr>
      </w:pPr>
    </w:p>
    <w:p w:rsidR="00A57C10" w:rsidRDefault="00A57C10" w:rsidP="00A57C10">
      <w:pPr>
        <w:ind w:left="-483"/>
        <w:rPr>
          <w:rFonts w:cs="David" w:hint="cs"/>
          <w:sz w:val="24"/>
          <w:szCs w:val="24"/>
          <w:rtl/>
        </w:rPr>
      </w:pPr>
    </w:p>
    <w:p w:rsidR="002C710B" w:rsidRPr="005F639E" w:rsidRDefault="002C710B" w:rsidP="00A57C10">
      <w:pPr>
        <w:ind w:left="-483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</w:t>
      </w:r>
    </w:p>
    <w:p w:rsidR="005F639E" w:rsidRPr="005F639E" w:rsidRDefault="005F639E">
      <w:pPr>
        <w:rPr>
          <w:rFonts w:hint="cs"/>
          <w:sz w:val="24"/>
          <w:szCs w:val="24"/>
        </w:rPr>
      </w:pPr>
    </w:p>
    <w:sectPr w:rsidR="005F639E" w:rsidRPr="005F639E" w:rsidSect="00211A90">
      <w:pgSz w:w="11906" w:h="16838"/>
      <w:pgMar w:top="851" w:right="849" w:bottom="851" w:left="156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-Aram">
    <w:panose1 w:val="02000400000000000000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4744E"/>
    <w:multiLevelType w:val="hybridMultilevel"/>
    <w:tmpl w:val="7AC42BDC"/>
    <w:lvl w:ilvl="0" w:tplc="D13CA2BC">
      <w:numFmt w:val="bullet"/>
      <w:lvlText w:val=""/>
      <w:lvlJc w:val="left"/>
      <w:pPr>
        <w:ind w:left="-123" w:hanging="360"/>
      </w:pPr>
      <w:rPr>
        <w:rFonts w:ascii="Symbol" w:eastAsiaTheme="minorHAnsi" w:hAnsi="Symbol" w:cs="Arial" w:hint="default"/>
        <w:b/>
        <w:color w:val="252525"/>
        <w:sz w:val="21"/>
      </w:rPr>
    </w:lvl>
    <w:lvl w:ilvl="1" w:tplc="04090003" w:tentative="1">
      <w:start w:val="1"/>
      <w:numFmt w:val="bullet"/>
      <w:lvlText w:val="o"/>
      <w:lvlJc w:val="left"/>
      <w:pPr>
        <w:ind w:left="5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639E"/>
    <w:rsid w:val="000A4ED4"/>
    <w:rsid w:val="000D5307"/>
    <w:rsid w:val="00135694"/>
    <w:rsid w:val="00211A90"/>
    <w:rsid w:val="002C710B"/>
    <w:rsid w:val="00371644"/>
    <w:rsid w:val="003E47D5"/>
    <w:rsid w:val="005F2DB6"/>
    <w:rsid w:val="005F639E"/>
    <w:rsid w:val="0061160A"/>
    <w:rsid w:val="00782362"/>
    <w:rsid w:val="007911BC"/>
    <w:rsid w:val="008F5439"/>
    <w:rsid w:val="009634F3"/>
    <w:rsid w:val="009E4A84"/>
    <w:rsid w:val="00A57C10"/>
    <w:rsid w:val="00AD518F"/>
    <w:rsid w:val="00C67A20"/>
    <w:rsid w:val="00D32B8D"/>
    <w:rsid w:val="00D56376"/>
    <w:rsid w:val="00E45B65"/>
    <w:rsid w:val="00E6453A"/>
    <w:rsid w:val="00E8706E"/>
    <w:rsid w:val="00F4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36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4A84"/>
  </w:style>
  <w:style w:type="character" w:styleId="Hyperlink">
    <w:name w:val="Hyperlink"/>
    <w:basedOn w:val="a0"/>
    <w:uiPriority w:val="99"/>
    <w:semiHidden/>
    <w:unhideWhenUsed/>
    <w:rsid w:val="009E4A84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9E4A84"/>
    <w:pPr>
      <w:ind w:left="720"/>
      <w:contextualSpacing/>
    </w:pPr>
  </w:style>
  <w:style w:type="paragraph" w:styleId="NormalWeb">
    <w:name w:val="Normal (Web)"/>
    <w:basedOn w:val="a"/>
    <w:uiPriority w:val="99"/>
    <w:semiHidden/>
    <w:unhideWhenUsed/>
    <w:rsid w:val="00F4056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0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.wikipedia.org/wiki/%D7%92%D7%9C" TargetMode="External"/><Relationship Id="rId13" Type="http://schemas.openxmlformats.org/officeDocument/2006/relationships/hyperlink" Target="http://he.wikipedia.org/wiki/%D7%92%D7%A8%D7%A2%D7%99%D7%9F_%D7%94%D7%90%D7%98%D7%95%D7%9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e.wikipedia.org/wiki/%D7%90%D7%98%D7%95%D7%9D" TargetMode="External"/><Relationship Id="rId12" Type="http://schemas.openxmlformats.org/officeDocument/2006/relationships/hyperlink" Target="http://he.wikipedia.org/wiki/%D7%90%D7%98%D7%95%D7%9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he.wikipedia.org/wiki/%D7%92%D7%A8%D7%A2%D7%99%D7%9F_%D7%94%D7%90%D7%98%D7%95%D7%9D" TargetMode="External"/><Relationship Id="rId11" Type="http://schemas.openxmlformats.org/officeDocument/2006/relationships/hyperlink" Target="http://he.wikipedia.org/wiki/%D7%97%D7%9C%D7%A7%D7%99%D7%A7_%D7%AA%D7%AA-%D7%90%D7%98%D7%95%D7%9E%D7%99" TargetMode="External"/><Relationship Id="rId5" Type="http://schemas.openxmlformats.org/officeDocument/2006/relationships/hyperlink" Target="http://he.wikipedia.org/wiki/%D7%97%D7%9C%D7%A7%D7%99%D7%A7" TargetMode="External"/><Relationship Id="rId15" Type="http://schemas.openxmlformats.org/officeDocument/2006/relationships/hyperlink" Target="http://he.wikipedia.org/wiki/%D7%A0%D7%99%D7%99%D7%98%D7%A8%D7%95%D7%9F" TargetMode="External"/><Relationship Id="rId10" Type="http://schemas.openxmlformats.org/officeDocument/2006/relationships/hyperlink" Target="http://he.wikipedia.org/wiki/%D7%97%D7%9C%D7%A7%D7%99%D7%A7_%D7%99%D7%A1%D7%95%D7%93%D7%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e.wikipedia.org/wiki/%D7%9E%D7%A8%D7%97%D7%91_(%D7%A4%D7%99%D7%96%D7%99%D7%A7%D7%94)" TargetMode="External"/><Relationship Id="rId14" Type="http://schemas.openxmlformats.org/officeDocument/2006/relationships/hyperlink" Target="http://he.wikipedia.org/wiki/%D7%A4%D7%A8%D7%95%D7%98%D7%95%D7%9F" TargetMode="External"/></Relationships>
</file>

<file path=word/theme/theme1.xml><?xml version="1.0" encoding="utf-8"?>
<a:theme xmlns:a="http://schemas.openxmlformats.org/drawingml/2006/main" name="ערכת נושא Office">
  <a:themeElements>
    <a:clrScheme name="התלהבות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693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ענת גרוס</dc:creator>
  <cp:lastModifiedBy>ענת גרוס</cp:lastModifiedBy>
  <cp:revision>15</cp:revision>
  <dcterms:created xsi:type="dcterms:W3CDTF">2015-04-04T04:31:00Z</dcterms:created>
  <dcterms:modified xsi:type="dcterms:W3CDTF">2015-04-04T14:38:00Z</dcterms:modified>
</cp:coreProperties>
</file>